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1C" w:rsidRDefault="0013301C" w:rsidP="0013301C">
      <w:pPr>
        <w:jc w:val="center"/>
        <w:rPr>
          <w:b/>
        </w:rPr>
      </w:pPr>
      <w:bookmarkStart w:id="0" w:name="_GoBack"/>
      <w:bookmarkEnd w:id="0"/>
      <w:r>
        <w:rPr>
          <w:b/>
          <w:noProof/>
        </w:rPr>
        <w:drawing>
          <wp:inline distT="0" distB="0" distL="0" distR="0">
            <wp:extent cx="2703003" cy="1143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 new large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3003" cy="1143000"/>
                    </a:xfrm>
                    <a:prstGeom prst="rect">
                      <a:avLst/>
                    </a:prstGeom>
                  </pic:spPr>
                </pic:pic>
              </a:graphicData>
            </a:graphic>
          </wp:inline>
        </w:drawing>
      </w:r>
    </w:p>
    <w:p w:rsidR="0013301C" w:rsidRDefault="0013301C" w:rsidP="009B6DC6">
      <w:pPr>
        <w:rPr>
          <w:b/>
        </w:rPr>
      </w:pPr>
    </w:p>
    <w:tbl>
      <w:tblPr>
        <w:tblStyle w:val="TableGrid"/>
        <w:tblW w:w="5000" w:type="pct"/>
        <w:tblBorders>
          <w:left w:val="none" w:sz="0" w:space="0" w:color="auto"/>
          <w:bottom w:val="single" w:sz="12" w:space="0" w:color="595959" w:themeColor="text1" w:themeTint="A6"/>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13301C" w:rsidRPr="00C925A0" w:rsidTr="0013301C">
        <w:trPr>
          <w:trHeight w:val="864"/>
        </w:trPr>
        <w:tc>
          <w:tcPr>
            <w:tcW w:w="5000" w:type="pct"/>
            <w:tcBorders>
              <w:top w:val="single" w:sz="12" w:space="0" w:color="595959" w:themeColor="text1" w:themeTint="A6"/>
            </w:tcBorders>
            <w:vAlign w:val="center"/>
          </w:tcPr>
          <w:p w:rsidR="001165DA" w:rsidRDefault="00176CAB" w:rsidP="00E80AA5">
            <w:pPr>
              <w:jc w:val="center"/>
              <w:rPr>
                <w:rFonts w:ascii="Century Gothic" w:hAnsi="Century Gothic" w:cstheme="minorHAnsi"/>
                <w:bCs/>
                <w:iCs/>
                <w:caps/>
                <w:color w:val="0462A3"/>
                <w:sz w:val="24"/>
                <w:szCs w:val="28"/>
              </w:rPr>
            </w:pPr>
            <w:r w:rsidRPr="00176CAB">
              <w:rPr>
                <w:rFonts w:ascii="Century Gothic" w:hAnsi="Century Gothic" w:cstheme="minorHAnsi"/>
                <w:bCs/>
                <w:iCs/>
                <w:caps/>
                <w:color w:val="0462A3"/>
                <w:sz w:val="24"/>
                <w:szCs w:val="28"/>
              </w:rPr>
              <w:t>Accountability Division</w:t>
            </w:r>
          </w:p>
          <w:p w:rsidR="00176CAB" w:rsidRPr="00176CAB" w:rsidRDefault="001165DA" w:rsidP="001165DA">
            <w:pPr>
              <w:jc w:val="center"/>
              <w:rPr>
                <w:rFonts w:ascii="Century Gothic" w:hAnsi="Century Gothic" w:cstheme="minorHAnsi"/>
                <w:caps/>
                <w:color w:val="0462A3"/>
                <w:sz w:val="28"/>
                <w:szCs w:val="28"/>
              </w:rPr>
            </w:pPr>
            <w:r>
              <w:rPr>
                <w:rFonts w:ascii="Century Gothic" w:hAnsi="Century Gothic" w:cstheme="minorHAnsi"/>
                <w:bCs/>
                <w:iCs/>
                <w:color w:val="0462A3"/>
                <w:sz w:val="32"/>
                <w:szCs w:val="32"/>
              </w:rPr>
              <w:t>Sample Action Plan</w:t>
            </w:r>
          </w:p>
        </w:tc>
      </w:tr>
    </w:tbl>
    <w:p w:rsidR="005A0ADF" w:rsidRDefault="005A0ADF" w:rsidP="002D2F4E"/>
    <w:p w:rsidR="0003685E" w:rsidRPr="0003685E" w:rsidRDefault="0003685E" w:rsidP="0003685E">
      <w:pPr>
        <w:jc w:val="both"/>
      </w:pPr>
      <w:r w:rsidRPr="0003685E">
        <w:t xml:space="preserve">Below are the corrective actions or processes for each of the required corrections listed in the Human Resources Program Evaluation Report.  </w:t>
      </w:r>
    </w:p>
    <w:p w:rsidR="0003685E" w:rsidRPr="0003685E" w:rsidRDefault="0003685E" w:rsidP="0003685E">
      <w:pPr>
        <w:jc w:val="both"/>
      </w:pPr>
    </w:p>
    <w:p w:rsidR="0003685E" w:rsidRPr="0003685E" w:rsidRDefault="0003685E" w:rsidP="0003685E">
      <w:pPr>
        <w:numPr>
          <w:ilvl w:val="0"/>
          <w:numId w:val="46"/>
        </w:numPr>
        <w:jc w:val="both"/>
      </w:pPr>
      <w:r w:rsidRPr="0003685E">
        <w:t xml:space="preserve">Briefly describe required correction.  Then state the corrective action taken or describe the corrective action plan.  </w:t>
      </w:r>
    </w:p>
    <w:p w:rsidR="0003685E" w:rsidRPr="0003685E" w:rsidRDefault="0003685E" w:rsidP="0003685E">
      <w:pPr>
        <w:jc w:val="both"/>
      </w:pPr>
    </w:p>
    <w:p w:rsidR="0003685E" w:rsidRPr="0003685E" w:rsidRDefault="0003685E" w:rsidP="0003685E">
      <w:pPr>
        <w:jc w:val="both"/>
        <w:rPr>
          <w:b/>
        </w:rPr>
      </w:pPr>
      <w:r w:rsidRPr="0003685E">
        <w:rPr>
          <w:b/>
        </w:rPr>
        <w:t xml:space="preserve">            </w:t>
      </w:r>
      <w:r w:rsidRPr="0003685E">
        <w:rPr>
          <w:b/>
          <w:u w:val="single"/>
        </w:rPr>
        <w:t>Example</w:t>
      </w:r>
      <w:r w:rsidRPr="0003685E">
        <w:rPr>
          <w:b/>
        </w:rPr>
        <w:t xml:space="preserve">:  </w:t>
      </w:r>
    </w:p>
    <w:p w:rsidR="0003685E" w:rsidRPr="0003685E" w:rsidRDefault="0003685E" w:rsidP="0003685E">
      <w:pPr>
        <w:jc w:val="both"/>
      </w:pPr>
    </w:p>
    <w:p w:rsidR="0003685E" w:rsidRPr="0003685E" w:rsidRDefault="0003685E" w:rsidP="0003685E">
      <w:pPr>
        <w:numPr>
          <w:ilvl w:val="0"/>
          <w:numId w:val="47"/>
        </w:numPr>
        <w:jc w:val="both"/>
      </w:pPr>
      <w:r w:rsidRPr="0003685E">
        <w:rPr>
          <w:b/>
        </w:rPr>
        <w:t>Required Correction</w:t>
      </w:r>
      <w:r w:rsidRPr="0003685E">
        <w:t xml:space="preserve"> – Documentation of the verification of extraordinary qualifications/credentials was not provided for two appointments.  Civil Service Rule 6.5(g) requires that agencies verify and document superior qualifications/credentials as job related.</w:t>
      </w:r>
    </w:p>
    <w:p w:rsidR="0003685E" w:rsidRPr="0003685E" w:rsidRDefault="0003685E" w:rsidP="0003685E">
      <w:pPr>
        <w:jc w:val="both"/>
      </w:pPr>
      <w:r w:rsidRPr="0003685E">
        <w:t xml:space="preserve"> </w:t>
      </w:r>
    </w:p>
    <w:p w:rsidR="0003685E" w:rsidRPr="0003685E" w:rsidRDefault="0003685E" w:rsidP="0003685E">
      <w:pPr>
        <w:ind w:left="1080"/>
        <w:jc w:val="both"/>
      </w:pPr>
      <w:r w:rsidRPr="0003685E">
        <w:rPr>
          <w:b/>
        </w:rPr>
        <w:t>Corrective Action</w:t>
      </w:r>
      <w:r w:rsidRPr="0003685E">
        <w:t xml:space="preserve"> – All 6.5(g) qualifications/credentials will be verified and documented by HR staff.      </w:t>
      </w:r>
    </w:p>
    <w:p w:rsidR="0003685E" w:rsidRPr="0003685E" w:rsidRDefault="0003685E" w:rsidP="0003685E">
      <w:pPr>
        <w:jc w:val="both"/>
      </w:pPr>
    </w:p>
    <w:p w:rsidR="0003685E" w:rsidRPr="0003685E" w:rsidRDefault="0003685E" w:rsidP="0003685E">
      <w:pPr>
        <w:numPr>
          <w:ilvl w:val="0"/>
          <w:numId w:val="47"/>
        </w:numPr>
        <w:jc w:val="both"/>
      </w:pPr>
      <w:r w:rsidRPr="0003685E">
        <w:rPr>
          <w:b/>
        </w:rPr>
        <w:t>Required Correction</w:t>
      </w:r>
      <w:r w:rsidRPr="0003685E">
        <w:t xml:space="preserve"> – For one optional pay adjustment, the position description has not been updated in five years.  Each agency is required to maintain updated position descriptions in accordance with Civil Service directives contained in the HR Handbook, Chapter 5, Job Aids and resources, and Chapter 15, Job Aids and Resources, Documentation and Reporting Requirements, located on the Civil Service website.  </w:t>
      </w:r>
    </w:p>
    <w:p w:rsidR="0003685E" w:rsidRPr="0003685E" w:rsidRDefault="0003685E" w:rsidP="0003685E">
      <w:pPr>
        <w:jc w:val="both"/>
      </w:pPr>
    </w:p>
    <w:p w:rsidR="0003685E" w:rsidRPr="0003685E" w:rsidRDefault="0003685E" w:rsidP="0003685E">
      <w:pPr>
        <w:ind w:left="1080"/>
        <w:jc w:val="both"/>
      </w:pPr>
      <w:r w:rsidRPr="0003685E">
        <w:rPr>
          <w:b/>
        </w:rPr>
        <w:t>Corrective Action</w:t>
      </w:r>
      <w:r w:rsidRPr="0003685E">
        <w:t xml:space="preserve"> – All position descriptions cited have been updated.  In addition, implementation of a formal review process every year of job descriptions to ensure they comply with Civil Service directives.</w:t>
      </w:r>
    </w:p>
    <w:p w:rsidR="0003685E" w:rsidRPr="0003685E" w:rsidRDefault="0003685E" w:rsidP="0003685E">
      <w:pPr>
        <w:jc w:val="both"/>
      </w:pPr>
    </w:p>
    <w:p w:rsidR="0003685E" w:rsidRDefault="0003685E" w:rsidP="0003685E">
      <w:pPr>
        <w:numPr>
          <w:ilvl w:val="0"/>
          <w:numId w:val="47"/>
        </w:numPr>
        <w:jc w:val="both"/>
        <w:rPr>
          <w:b/>
          <w:i/>
        </w:rPr>
      </w:pPr>
      <w:r w:rsidRPr="0003685E">
        <w:rPr>
          <w:b/>
        </w:rPr>
        <w:t>Required Correction</w:t>
      </w:r>
      <w:r w:rsidRPr="0003685E">
        <w:t xml:space="preserve"> - For an optional pay adjustment, the agency granted a 12% salary increase in one fiscal year.  Civil Service Rule 6.16.2 states, in part, that such increases shall not exceed 10% in a July 1 through June 30 period for an individual employee.  </w:t>
      </w:r>
      <w:r w:rsidRPr="0003685E">
        <w:rPr>
          <w:b/>
          <w:i/>
        </w:rPr>
        <w:t xml:space="preserve">A directive will be forthcoming from Civil Service regarding the appropriate corrective action. </w:t>
      </w:r>
    </w:p>
    <w:p w:rsidR="0003685E" w:rsidRPr="0003685E" w:rsidRDefault="0003685E" w:rsidP="0003685E">
      <w:pPr>
        <w:ind w:left="1080"/>
        <w:jc w:val="both"/>
        <w:rPr>
          <w:b/>
          <w:i/>
        </w:rPr>
      </w:pPr>
      <w:r w:rsidRPr="0003685E">
        <w:rPr>
          <w:b/>
          <w:i/>
        </w:rPr>
        <w:t xml:space="preserve"> </w:t>
      </w:r>
    </w:p>
    <w:p w:rsidR="0003685E" w:rsidRPr="0003685E" w:rsidRDefault="0003685E" w:rsidP="0003685E">
      <w:pPr>
        <w:ind w:left="1080"/>
        <w:jc w:val="both"/>
      </w:pPr>
      <w:r w:rsidRPr="0003685E">
        <w:rPr>
          <w:b/>
        </w:rPr>
        <w:t>Corrective Action</w:t>
      </w:r>
      <w:r w:rsidRPr="0003685E">
        <w:t xml:space="preserve"> – When audit finding is a rule violation such as the above, agency will not affect any corrective action until contacted by a Civil Service representative. </w:t>
      </w:r>
    </w:p>
    <w:p w:rsidR="0003685E" w:rsidRPr="0003685E" w:rsidRDefault="0003685E" w:rsidP="0003685E">
      <w:pPr>
        <w:jc w:val="both"/>
      </w:pPr>
    </w:p>
    <w:p w:rsidR="0003685E" w:rsidRPr="0003685E" w:rsidRDefault="0003685E" w:rsidP="0003685E">
      <w:pPr>
        <w:jc w:val="both"/>
      </w:pPr>
    </w:p>
    <w:p w:rsidR="0003685E" w:rsidRPr="0003685E" w:rsidRDefault="0003685E" w:rsidP="0003685E">
      <w:pPr>
        <w:numPr>
          <w:ilvl w:val="0"/>
          <w:numId w:val="46"/>
        </w:numPr>
        <w:jc w:val="both"/>
      </w:pPr>
      <w:r w:rsidRPr="0003685E">
        <w:t xml:space="preserve">Briefly describe provisions developed by the agency to prevent a reoccurrence of the discrepancies listed above.  </w:t>
      </w:r>
    </w:p>
    <w:p w:rsidR="0003685E" w:rsidRDefault="0003685E" w:rsidP="0003685E">
      <w:pPr>
        <w:jc w:val="both"/>
      </w:pPr>
    </w:p>
    <w:sectPr w:rsidR="0003685E" w:rsidSect="00176CAB">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1A3"/>
    <w:multiLevelType w:val="hybridMultilevel"/>
    <w:tmpl w:val="0928BF0C"/>
    <w:lvl w:ilvl="0" w:tplc="DDF227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027C4"/>
    <w:multiLevelType w:val="hybridMultilevel"/>
    <w:tmpl w:val="025A6E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53C44"/>
    <w:multiLevelType w:val="hybridMultilevel"/>
    <w:tmpl w:val="4EF8E6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D9B"/>
    <w:multiLevelType w:val="hybridMultilevel"/>
    <w:tmpl w:val="FCD06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CD61B0"/>
    <w:multiLevelType w:val="hybridMultilevel"/>
    <w:tmpl w:val="66EE24EE"/>
    <w:lvl w:ilvl="0" w:tplc="0FA44A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A7CE0"/>
    <w:multiLevelType w:val="hybridMultilevel"/>
    <w:tmpl w:val="6010D19C"/>
    <w:lvl w:ilvl="0" w:tplc="C6A09E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33D38"/>
    <w:multiLevelType w:val="hybridMultilevel"/>
    <w:tmpl w:val="799E0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83897"/>
    <w:multiLevelType w:val="hybridMultilevel"/>
    <w:tmpl w:val="549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F5DC8"/>
    <w:multiLevelType w:val="hybridMultilevel"/>
    <w:tmpl w:val="6010D19C"/>
    <w:lvl w:ilvl="0" w:tplc="C6A09E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AE0BAF"/>
    <w:multiLevelType w:val="hybridMultilevel"/>
    <w:tmpl w:val="68948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363C75"/>
    <w:multiLevelType w:val="hybridMultilevel"/>
    <w:tmpl w:val="410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B5435"/>
    <w:multiLevelType w:val="hybridMultilevel"/>
    <w:tmpl w:val="85B85260"/>
    <w:lvl w:ilvl="0" w:tplc="AC582CB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C3439"/>
    <w:multiLevelType w:val="hybridMultilevel"/>
    <w:tmpl w:val="25241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323C5A"/>
    <w:multiLevelType w:val="hybridMultilevel"/>
    <w:tmpl w:val="F10A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D1417"/>
    <w:multiLevelType w:val="hybridMultilevel"/>
    <w:tmpl w:val="E1400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250792"/>
    <w:multiLevelType w:val="hybridMultilevel"/>
    <w:tmpl w:val="6010D19C"/>
    <w:lvl w:ilvl="0" w:tplc="C6A09E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B0443"/>
    <w:multiLevelType w:val="hybridMultilevel"/>
    <w:tmpl w:val="41ACF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42AD9"/>
    <w:multiLevelType w:val="hybridMultilevel"/>
    <w:tmpl w:val="096E2AAE"/>
    <w:lvl w:ilvl="0" w:tplc="01403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10D21"/>
    <w:multiLevelType w:val="hybridMultilevel"/>
    <w:tmpl w:val="F8B6E4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E4C92"/>
    <w:multiLevelType w:val="hybridMultilevel"/>
    <w:tmpl w:val="618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A03F8"/>
    <w:multiLevelType w:val="hybridMultilevel"/>
    <w:tmpl w:val="60C8519C"/>
    <w:lvl w:ilvl="0" w:tplc="805A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1A7DFA"/>
    <w:multiLevelType w:val="hybridMultilevel"/>
    <w:tmpl w:val="D6028B48"/>
    <w:lvl w:ilvl="0" w:tplc="BD0E73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870C0A"/>
    <w:multiLevelType w:val="hybridMultilevel"/>
    <w:tmpl w:val="0DA82062"/>
    <w:lvl w:ilvl="0" w:tplc="F072D1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6549B"/>
    <w:multiLevelType w:val="hybridMultilevel"/>
    <w:tmpl w:val="D6028B48"/>
    <w:lvl w:ilvl="0" w:tplc="BD0E73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B177D4"/>
    <w:multiLevelType w:val="hybridMultilevel"/>
    <w:tmpl w:val="8A3E0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094407"/>
    <w:multiLevelType w:val="hybridMultilevel"/>
    <w:tmpl w:val="DD32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335DE"/>
    <w:multiLevelType w:val="hybridMultilevel"/>
    <w:tmpl w:val="AE569C02"/>
    <w:lvl w:ilvl="0" w:tplc="89F0484E">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DC1B0B"/>
    <w:multiLevelType w:val="hybridMultilevel"/>
    <w:tmpl w:val="3FF049BE"/>
    <w:lvl w:ilvl="0" w:tplc="5002B21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F1FE1"/>
    <w:multiLevelType w:val="hybridMultilevel"/>
    <w:tmpl w:val="71EE5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C34847"/>
    <w:multiLevelType w:val="hybridMultilevel"/>
    <w:tmpl w:val="A3EA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F6655"/>
    <w:multiLevelType w:val="hybridMultilevel"/>
    <w:tmpl w:val="2F0AF9B8"/>
    <w:lvl w:ilvl="0" w:tplc="C088CF2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785F36"/>
    <w:multiLevelType w:val="hybridMultilevel"/>
    <w:tmpl w:val="4312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B6050"/>
    <w:multiLevelType w:val="hybridMultilevel"/>
    <w:tmpl w:val="59A8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2B205D"/>
    <w:multiLevelType w:val="hybridMultilevel"/>
    <w:tmpl w:val="74288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D60A25"/>
    <w:multiLevelType w:val="hybridMultilevel"/>
    <w:tmpl w:val="85B85260"/>
    <w:lvl w:ilvl="0" w:tplc="AC582CB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795D1A"/>
    <w:multiLevelType w:val="hybridMultilevel"/>
    <w:tmpl w:val="5BE2583E"/>
    <w:lvl w:ilvl="0" w:tplc="52C002E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DC2682"/>
    <w:multiLevelType w:val="hybridMultilevel"/>
    <w:tmpl w:val="84C28188"/>
    <w:lvl w:ilvl="0" w:tplc="D1380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236F4"/>
    <w:multiLevelType w:val="hybridMultilevel"/>
    <w:tmpl w:val="CD3AD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F16A77"/>
    <w:multiLevelType w:val="hybridMultilevel"/>
    <w:tmpl w:val="0FFEE244"/>
    <w:lvl w:ilvl="0" w:tplc="E9E2070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3A34C5"/>
    <w:multiLevelType w:val="hybridMultilevel"/>
    <w:tmpl w:val="588ED544"/>
    <w:lvl w:ilvl="0" w:tplc="468CD38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8948DE"/>
    <w:multiLevelType w:val="hybridMultilevel"/>
    <w:tmpl w:val="CAD60024"/>
    <w:lvl w:ilvl="0" w:tplc="C582942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9E3B5A"/>
    <w:multiLevelType w:val="hybridMultilevel"/>
    <w:tmpl w:val="0928BF0C"/>
    <w:lvl w:ilvl="0" w:tplc="DDF227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5F0AC3"/>
    <w:multiLevelType w:val="hybridMultilevel"/>
    <w:tmpl w:val="D9CCE5B4"/>
    <w:lvl w:ilvl="0" w:tplc="D88AB49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E430BA"/>
    <w:multiLevelType w:val="hybridMultilevel"/>
    <w:tmpl w:val="8A3E0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324D63"/>
    <w:multiLevelType w:val="hybridMultilevel"/>
    <w:tmpl w:val="162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36867"/>
    <w:multiLevelType w:val="hybridMultilevel"/>
    <w:tmpl w:val="26A26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D41736"/>
    <w:multiLevelType w:val="hybridMultilevel"/>
    <w:tmpl w:val="35681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4"/>
  </w:num>
  <w:num w:numId="3">
    <w:abstractNumId w:val="32"/>
  </w:num>
  <w:num w:numId="4">
    <w:abstractNumId w:val="28"/>
  </w:num>
  <w:num w:numId="5">
    <w:abstractNumId w:val="30"/>
  </w:num>
  <w:num w:numId="6">
    <w:abstractNumId w:val="40"/>
  </w:num>
  <w:num w:numId="7">
    <w:abstractNumId w:val="41"/>
  </w:num>
  <w:num w:numId="8">
    <w:abstractNumId w:val="3"/>
  </w:num>
  <w:num w:numId="9">
    <w:abstractNumId w:val="37"/>
  </w:num>
  <w:num w:numId="10">
    <w:abstractNumId w:val="44"/>
  </w:num>
  <w:num w:numId="11">
    <w:abstractNumId w:val="38"/>
  </w:num>
  <w:num w:numId="12">
    <w:abstractNumId w:val="2"/>
  </w:num>
  <w:num w:numId="13">
    <w:abstractNumId w:val="34"/>
  </w:num>
  <w:num w:numId="14">
    <w:abstractNumId w:val="33"/>
  </w:num>
  <w:num w:numId="15">
    <w:abstractNumId w:val="36"/>
  </w:num>
  <w:num w:numId="16">
    <w:abstractNumId w:val="4"/>
  </w:num>
  <w:num w:numId="17">
    <w:abstractNumId w:val="13"/>
  </w:num>
  <w:num w:numId="18">
    <w:abstractNumId w:val="16"/>
  </w:num>
  <w:num w:numId="19">
    <w:abstractNumId w:val="26"/>
  </w:num>
  <w:num w:numId="20">
    <w:abstractNumId w:val="10"/>
  </w:num>
  <w:num w:numId="21">
    <w:abstractNumId w:val="20"/>
  </w:num>
  <w:num w:numId="22">
    <w:abstractNumId w:val="11"/>
  </w:num>
  <w:num w:numId="23">
    <w:abstractNumId w:val="45"/>
  </w:num>
  <w:num w:numId="24">
    <w:abstractNumId w:val="14"/>
  </w:num>
  <w:num w:numId="25">
    <w:abstractNumId w:val="7"/>
  </w:num>
  <w:num w:numId="26">
    <w:abstractNumId w:val="21"/>
  </w:num>
  <w:num w:numId="27">
    <w:abstractNumId w:val="0"/>
  </w:num>
  <w:num w:numId="28">
    <w:abstractNumId w:val="25"/>
  </w:num>
  <w:num w:numId="29">
    <w:abstractNumId w:val="17"/>
  </w:num>
  <w:num w:numId="30">
    <w:abstractNumId w:val="27"/>
  </w:num>
  <w:num w:numId="31">
    <w:abstractNumId w:val="46"/>
  </w:num>
  <w:num w:numId="32">
    <w:abstractNumId w:val="12"/>
  </w:num>
  <w:num w:numId="33">
    <w:abstractNumId w:val="22"/>
  </w:num>
  <w:num w:numId="34">
    <w:abstractNumId w:val="23"/>
  </w:num>
  <w:num w:numId="35">
    <w:abstractNumId w:val="8"/>
  </w:num>
  <w:num w:numId="36">
    <w:abstractNumId w:val="6"/>
  </w:num>
  <w:num w:numId="37">
    <w:abstractNumId w:val="35"/>
  </w:num>
  <w:num w:numId="38">
    <w:abstractNumId w:val="42"/>
  </w:num>
  <w:num w:numId="39">
    <w:abstractNumId w:val="1"/>
  </w:num>
  <w:num w:numId="40">
    <w:abstractNumId w:val="15"/>
  </w:num>
  <w:num w:numId="41">
    <w:abstractNumId w:val="5"/>
  </w:num>
  <w:num w:numId="42">
    <w:abstractNumId w:val="31"/>
  </w:num>
  <w:num w:numId="43">
    <w:abstractNumId w:val="29"/>
  </w:num>
  <w:num w:numId="44">
    <w:abstractNumId w:val="19"/>
  </w:num>
  <w:num w:numId="45">
    <w:abstractNumId w:val="18"/>
  </w:num>
  <w:num w:numId="46">
    <w:abstractNumId w:val="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BD"/>
    <w:rsid w:val="00000F4A"/>
    <w:rsid w:val="0000684C"/>
    <w:rsid w:val="00007AF3"/>
    <w:rsid w:val="00007F1F"/>
    <w:rsid w:val="00010780"/>
    <w:rsid w:val="000169FA"/>
    <w:rsid w:val="00016C17"/>
    <w:rsid w:val="000172C0"/>
    <w:rsid w:val="00020C5D"/>
    <w:rsid w:val="00030558"/>
    <w:rsid w:val="00033458"/>
    <w:rsid w:val="0003685E"/>
    <w:rsid w:val="0003783D"/>
    <w:rsid w:val="00043D51"/>
    <w:rsid w:val="00051181"/>
    <w:rsid w:val="000515C4"/>
    <w:rsid w:val="000516C7"/>
    <w:rsid w:val="000520CB"/>
    <w:rsid w:val="000557FD"/>
    <w:rsid w:val="00060264"/>
    <w:rsid w:val="00067CEE"/>
    <w:rsid w:val="00067E25"/>
    <w:rsid w:val="00073820"/>
    <w:rsid w:val="00076D41"/>
    <w:rsid w:val="00083BEC"/>
    <w:rsid w:val="00085C16"/>
    <w:rsid w:val="00086601"/>
    <w:rsid w:val="00086772"/>
    <w:rsid w:val="000910C6"/>
    <w:rsid w:val="00094774"/>
    <w:rsid w:val="00097721"/>
    <w:rsid w:val="000A3562"/>
    <w:rsid w:val="000A610B"/>
    <w:rsid w:val="000B2F79"/>
    <w:rsid w:val="000B4881"/>
    <w:rsid w:val="000B51AE"/>
    <w:rsid w:val="000B653F"/>
    <w:rsid w:val="000C11A4"/>
    <w:rsid w:val="000C29C4"/>
    <w:rsid w:val="000C593F"/>
    <w:rsid w:val="000C60E4"/>
    <w:rsid w:val="000C6B70"/>
    <w:rsid w:val="000D213E"/>
    <w:rsid w:val="000D4CC9"/>
    <w:rsid w:val="000E0D7D"/>
    <w:rsid w:val="000E55F4"/>
    <w:rsid w:val="000E64C1"/>
    <w:rsid w:val="000F411A"/>
    <w:rsid w:val="000F4F9B"/>
    <w:rsid w:val="000F7AFF"/>
    <w:rsid w:val="001040ED"/>
    <w:rsid w:val="00104C75"/>
    <w:rsid w:val="0011619C"/>
    <w:rsid w:val="001165DA"/>
    <w:rsid w:val="00120F78"/>
    <w:rsid w:val="001226CD"/>
    <w:rsid w:val="00123827"/>
    <w:rsid w:val="001277BB"/>
    <w:rsid w:val="0013301C"/>
    <w:rsid w:val="00133189"/>
    <w:rsid w:val="0013346F"/>
    <w:rsid w:val="00135DDE"/>
    <w:rsid w:val="00136161"/>
    <w:rsid w:val="00136295"/>
    <w:rsid w:val="0014345C"/>
    <w:rsid w:val="001458FC"/>
    <w:rsid w:val="00156259"/>
    <w:rsid w:val="0015635B"/>
    <w:rsid w:val="001564D4"/>
    <w:rsid w:val="00157C30"/>
    <w:rsid w:val="00167B71"/>
    <w:rsid w:val="0017374C"/>
    <w:rsid w:val="001742E4"/>
    <w:rsid w:val="00176CAB"/>
    <w:rsid w:val="00182473"/>
    <w:rsid w:val="0018758C"/>
    <w:rsid w:val="00192426"/>
    <w:rsid w:val="0019258B"/>
    <w:rsid w:val="00193396"/>
    <w:rsid w:val="001946CA"/>
    <w:rsid w:val="001A1676"/>
    <w:rsid w:val="001A6791"/>
    <w:rsid w:val="001B4DC7"/>
    <w:rsid w:val="001B550F"/>
    <w:rsid w:val="001C1445"/>
    <w:rsid w:val="001C319C"/>
    <w:rsid w:val="001C3822"/>
    <w:rsid w:val="001D05DE"/>
    <w:rsid w:val="001D1C49"/>
    <w:rsid w:val="001D296E"/>
    <w:rsid w:val="001D3470"/>
    <w:rsid w:val="001E13A1"/>
    <w:rsid w:val="001E2FFA"/>
    <w:rsid w:val="001E3952"/>
    <w:rsid w:val="001E5F05"/>
    <w:rsid w:val="001F0017"/>
    <w:rsid w:val="001F61CE"/>
    <w:rsid w:val="00201A35"/>
    <w:rsid w:val="00207D36"/>
    <w:rsid w:val="00212C63"/>
    <w:rsid w:val="00214BD3"/>
    <w:rsid w:val="00217A10"/>
    <w:rsid w:val="00221CB6"/>
    <w:rsid w:val="00221D98"/>
    <w:rsid w:val="00223FBD"/>
    <w:rsid w:val="00227483"/>
    <w:rsid w:val="00231606"/>
    <w:rsid w:val="00231D62"/>
    <w:rsid w:val="00233D6E"/>
    <w:rsid w:val="002352BE"/>
    <w:rsid w:val="002402F6"/>
    <w:rsid w:val="00240DA7"/>
    <w:rsid w:val="00253BF0"/>
    <w:rsid w:val="00254D5B"/>
    <w:rsid w:val="002619B3"/>
    <w:rsid w:val="002619FA"/>
    <w:rsid w:val="00262858"/>
    <w:rsid w:val="00264200"/>
    <w:rsid w:val="002650C2"/>
    <w:rsid w:val="00265FD5"/>
    <w:rsid w:val="00267A32"/>
    <w:rsid w:val="00270498"/>
    <w:rsid w:val="002717BA"/>
    <w:rsid w:val="00272425"/>
    <w:rsid w:val="00277FA3"/>
    <w:rsid w:val="002921F6"/>
    <w:rsid w:val="002935E5"/>
    <w:rsid w:val="002949CF"/>
    <w:rsid w:val="00295064"/>
    <w:rsid w:val="00296A8D"/>
    <w:rsid w:val="002A460F"/>
    <w:rsid w:val="002A4725"/>
    <w:rsid w:val="002A54C3"/>
    <w:rsid w:val="002A6E19"/>
    <w:rsid w:val="002B1175"/>
    <w:rsid w:val="002B38FE"/>
    <w:rsid w:val="002B5B61"/>
    <w:rsid w:val="002B5BFB"/>
    <w:rsid w:val="002B7B47"/>
    <w:rsid w:val="002C18A6"/>
    <w:rsid w:val="002C2F36"/>
    <w:rsid w:val="002C374D"/>
    <w:rsid w:val="002C5BCD"/>
    <w:rsid w:val="002D2F4E"/>
    <w:rsid w:val="002D765D"/>
    <w:rsid w:val="002D76C2"/>
    <w:rsid w:val="002E30C2"/>
    <w:rsid w:val="002E3A74"/>
    <w:rsid w:val="002E5002"/>
    <w:rsid w:val="002E63AC"/>
    <w:rsid w:val="002F0AF1"/>
    <w:rsid w:val="002F0C3F"/>
    <w:rsid w:val="002F1DF6"/>
    <w:rsid w:val="002F69DD"/>
    <w:rsid w:val="002F6FBD"/>
    <w:rsid w:val="002F7059"/>
    <w:rsid w:val="002F7D61"/>
    <w:rsid w:val="00304EF7"/>
    <w:rsid w:val="00310F01"/>
    <w:rsid w:val="00313473"/>
    <w:rsid w:val="0031542C"/>
    <w:rsid w:val="00325687"/>
    <w:rsid w:val="00327EA1"/>
    <w:rsid w:val="00330499"/>
    <w:rsid w:val="003315CC"/>
    <w:rsid w:val="003323B9"/>
    <w:rsid w:val="00335074"/>
    <w:rsid w:val="003378CF"/>
    <w:rsid w:val="00337AE7"/>
    <w:rsid w:val="00342357"/>
    <w:rsid w:val="0035356C"/>
    <w:rsid w:val="00355CE8"/>
    <w:rsid w:val="00362DCA"/>
    <w:rsid w:val="00362DD9"/>
    <w:rsid w:val="00363A64"/>
    <w:rsid w:val="0036691E"/>
    <w:rsid w:val="00366E0B"/>
    <w:rsid w:val="0037001B"/>
    <w:rsid w:val="003721C6"/>
    <w:rsid w:val="00375333"/>
    <w:rsid w:val="003814D9"/>
    <w:rsid w:val="0038356C"/>
    <w:rsid w:val="0038673C"/>
    <w:rsid w:val="003A12E2"/>
    <w:rsid w:val="003A3B45"/>
    <w:rsid w:val="003A7AF2"/>
    <w:rsid w:val="003B4B66"/>
    <w:rsid w:val="003C1377"/>
    <w:rsid w:val="003C48DD"/>
    <w:rsid w:val="003C7D56"/>
    <w:rsid w:val="003D0477"/>
    <w:rsid w:val="003D1713"/>
    <w:rsid w:val="003D45F2"/>
    <w:rsid w:val="003E7A98"/>
    <w:rsid w:val="003F6651"/>
    <w:rsid w:val="004007DB"/>
    <w:rsid w:val="00410F95"/>
    <w:rsid w:val="00412CC6"/>
    <w:rsid w:val="00415612"/>
    <w:rsid w:val="004207DE"/>
    <w:rsid w:val="004218C6"/>
    <w:rsid w:val="004270CC"/>
    <w:rsid w:val="00430512"/>
    <w:rsid w:val="0043601A"/>
    <w:rsid w:val="00442760"/>
    <w:rsid w:val="00447DB0"/>
    <w:rsid w:val="004528B5"/>
    <w:rsid w:val="004617D9"/>
    <w:rsid w:val="00464D51"/>
    <w:rsid w:val="00465E8A"/>
    <w:rsid w:val="004718E4"/>
    <w:rsid w:val="00481625"/>
    <w:rsid w:val="00492D52"/>
    <w:rsid w:val="0049323D"/>
    <w:rsid w:val="004937BC"/>
    <w:rsid w:val="004959BB"/>
    <w:rsid w:val="004A0DF2"/>
    <w:rsid w:val="004A164B"/>
    <w:rsid w:val="004B3FFA"/>
    <w:rsid w:val="004B6C82"/>
    <w:rsid w:val="004C2A3C"/>
    <w:rsid w:val="004C700A"/>
    <w:rsid w:val="004C741E"/>
    <w:rsid w:val="004D0688"/>
    <w:rsid w:val="004E05A9"/>
    <w:rsid w:val="004E2698"/>
    <w:rsid w:val="004E3568"/>
    <w:rsid w:val="004E773F"/>
    <w:rsid w:val="004F1068"/>
    <w:rsid w:val="004F2AEA"/>
    <w:rsid w:val="004F3B92"/>
    <w:rsid w:val="004F7A9A"/>
    <w:rsid w:val="0050381E"/>
    <w:rsid w:val="00504CDA"/>
    <w:rsid w:val="00505FBF"/>
    <w:rsid w:val="0052587B"/>
    <w:rsid w:val="00530717"/>
    <w:rsid w:val="005322FC"/>
    <w:rsid w:val="00533693"/>
    <w:rsid w:val="00535F46"/>
    <w:rsid w:val="0054064D"/>
    <w:rsid w:val="00540F6B"/>
    <w:rsid w:val="005417DA"/>
    <w:rsid w:val="00542692"/>
    <w:rsid w:val="0054284C"/>
    <w:rsid w:val="00547625"/>
    <w:rsid w:val="00550BA2"/>
    <w:rsid w:val="00551A8E"/>
    <w:rsid w:val="005555FE"/>
    <w:rsid w:val="00557782"/>
    <w:rsid w:val="00561DFB"/>
    <w:rsid w:val="00561FCD"/>
    <w:rsid w:val="00562A47"/>
    <w:rsid w:val="00564193"/>
    <w:rsid w:val="0056527A"/>
    <w:rsid w:val="005665F4"/>
    <w:rsid w:val="00567DED"/>
    <w:rsid w:val="00570159"/>
    <w:rsid w:val="005728CA"/>
    <w:rsid w:val="00576D46"/>
    <w:rsid w:val="005839D7"/>
    <w:rsid w:val="005876AE"/>
    <w:rsid w:val="00587D57"/>
    <w:rsid w:val="00590A57"/>
    <w:rsid w:val="005955E6"/>
    <w:rsid w:val="005A0ADF"/>
    <w:rsid w:val="005A0BD4"/>
    <w:rsid w:val="005A4C7A"/>
    <w:rsid w:val="005A7E0E"/>
    <w:rsid w:val="005B06DA"/>
    <w:rsid w:val="005B587C"/>
    <w:rsid w:val="005B7992"/>
    <w:rsid w:val="005C2FFD"/>
    <w:rsid w:val="005D1C73"/>
    <w:rsid w:val="005D47A1"/>
    <w:rsid w:val="005D50E7"/>
    <w:rsid w:val="005E4F05"/>
    <w:rsid w:val="005E5EC4"/>
    <w:rsid w:val="005F15AB"/>
    <w:rsid w:val="005F2243"/>
    <w:rsid w:val="005F6E9E"/>
    <w:rsid w:val="006112E1"/>
    <w:rsid w:val="00613D3F"/>
    <w:rsid w:val="006144E5"/>
    <w:rsid w:val="00615B72"/>
    <w:rsid w:val="006305E3"/>
    <w:rsid w:val="0063381C"/>
    <w:rsid w:val="00635B13"/>
    <w:rsid w:val="0064046F"/>
    <w:rsid w:val="0064126C"/>
    <w:rsid w:val="006427F3"/>
    <w:rsid w:val="006447C7"/>
    <w:rsid w:val="00656928"/>
    <w:rsid w:val="006601B6"/>
    <w:rsid w:val="00660DBB"/>
    <w:rsid w:val="006615D6"/>
    <w:rsid w:val="00661B3F"/>
    <w:rsid w:val="0066242A"/>
    <w:rsid w:val="006633E9"/>
    <w:rsid w:val="00663F84"/>
    <w:rsid w:val="006701D3"/>
    <w:rsid w:val="006721CA"/>
    <w:rsid w:val="00672D3E"/>
    <w:rsid w:val="00674DF0"/>
    <w:rsid w:val="00681BBF"/>
    <w:rsid w:val="00682675"/>
    <w:rsid w:val="00682BCD"/>
    <w:rsid w:val="00684189"/>
    <w:rsid w:val="00685362"/>
    <w:rsid w:val="00685E55"/>
    <w:rsid w:val="00686683"/>
    <w:rsid w:val="00690AA5"/>
    <w:rsid w:val="00695011"/>
    <w:rsid w:val="006954FE"/>
    <w:rsid w:val="00697414"/>
    <w:rsid w:val="0069761C"/>
    <w:rsid w:val="006A1E76"/>
    <w:rsid w:val="006A2B98"/>
    <w:rsid w:val="006A369E"/>
    <w:rsid w:val="006A36BB"/>
    <w:rsid w:val="006A4197"/>
    <w:rsid w:val="006B5520"/>
    <w:rsid w:val="006C5418"/>
    <w:rsid w:val="006C6969"/>
    <w:rsid w:val="006D2E55"/>
    <w:rsid w:val="006F1EA0"/>
    <w:rsid w:val="006F7453"/>
    <w:rsid w:val="00732B31"/>
    <w:rsid w:val="00733C72"/>
    <w:rsid w:val="00740FE9"/>
    <w:rsid w:val="0074251C"/>
    <w:rsid w:val="00742D2A"/>
    <w:rsid w:val="0074336C"/>
    <w:rsid w:val="007453F2"/>
    <w:rsid w:val="007532C7"/>
    <w:rsid w:val="00757375"/>
    <w:rsid w:val="00760DB3"/>
    <w:rsid w:val="00775535"/>
    <w:rsid w:val="007809A2"/>
    <w:rsid w:val="007851BA"/>
    <w:rsid w:val="00797D97"/>
    <w:rsid w:val="007B639F"/>
    <w:rsid w:val="007B644B"/>
    <w:rsid w:val="007B7B55"/>
    <w:rsid w:val="007C08E6"/>
    <w:rsid w:val="007C3826"/>
    <w:rsid w:val="007C7E21"/>
    <w:rsid w:val="007D39DD"/>
    <w:rsid w:val="007D4CE6"/>
    <w:rsid w:val="007D4E1F"/>
    <w:rsid w:val="007D7FD4"/>
    <w:rsid w:val="007E6DDA"/>
    <w:rsid w:val="007F3A64"/>
    <w:rsid w:val="00802597"/>
    <w:rsid w:val="008039E2"/>
    <w:rsid w:val="00804590"/>
    <w:rsid w:val="008135AF"/>
    <w:rsid w:val="008163BB"/>
    <w:rsid w:val="008169A8"/>
    <w:rsid w:val="008174B0"/>
    <w:rsid w:val="008222AB"/>
    <w:rsid w:val="00823B38"/>
    <w:rsid w:val="008243A6"/>
    <w:rsid w:val="008316E9"/>
    <w:rsid w:val="008351F6"/>
    <w:rsid w:val="00835B7C"/>
    <w:rsid w:val="00837AA1"/>
    <w:rsid w:val="0084011B"/>
    <w:rsid w:val="008408EC"/>
    <w:rsid w:val="008417C3"/>
    <w:rsid w:val="00842F65"/>
    <w:rsid w:val="00847275"/>
    <w:rsid w:val="008536F8"/>
    <w:rsid w:val="00854986"/>
    <w:rsid w:val="008604BD"/>
    <w:rsid w:val="00860936"/>
    <w:rsid w:val="0086293D"/>
    <w:rsid w:val="00864B3D"/>
    <w:rsid w:val="00864D74"/>
    <w:rsid w:val="00866A33"/>
    <w:rsid w:val="00882833"/>
    <w:rsid w:val="00882BAE"/>
    <w:rsid w:val="00884190"/>
    <w:rsid w:val="00890E61"/>
    <w:rsid w:val="00891641"/>
    <w:rsid w:val="00894E87"/>
    <w:rsid w:val="008A039D"/>
    <w:rsid w:val="008A2209"/>
    <w:rsid w:val="008A291B"/>
    <w:rsid w:val="008B02D9"/>
    <w:rsid w:val="008B5613"/>
    <w:rsid w:val="008B592D"/>
    <w:rsid w:val="008B5D62"/>
    <w:rsid w:val="008B7A06"/>
    <w:rsid w:val="008C3222"/>
    <w:rsid w:val="008C6250"/>
    <w:rsid w:val="008D2770"/>
    <w:rsid w:val="008D38DF"/>
    <w:rsid w:val="008D7FE5"/>
    <w:rsid w:val="008E3066"/>
    <w:rsid w:val="008E3572"/>
    <w:rsid w:val="008F00D5"/>
    <w:rsid w:val="008F2B89"/>
    <w:rsid w:val="008F3787"/>
    <w:rsid w:val="008F4114"/>
    <w:rsid w:val="008F6168"/>
    <w:rsid w:val="008F6578"/>
    <w:rsid w:val="008F6600"/>
    <w:rsid w:val="008F6F28"/>
    <w:rsid w:val="009001F4"/>
    <w:rsid w:val="009025EF"/>
    <w:rsid w:val="0090315D"/>
    <w:rsid w:val="0090356C"/>
    <w:rsid w:val="00903573"/>
    <w:rsid w:val="00904999"/>
    <w:rsid w:val="009061D2"/>
    <w:rsid w:val="00906218"/>
    <w:rsid w:val="00911C53"/>
    <w:rsid w:val="00912B8F"/>
    <w:rsid w:val="00917A2F"/>
    <w:rsid w:val="00920B88"/>
    <w:rsid w:val="00922D9F"/>
    <w:rsid w:val="009238DD"/>
    <w:rsid w:val="00925EBF"/>
    <w:rsid w:val="00935908"/>
    <w:rsid w:val="00940050"/>
    <w:rsid w:val="00946291"/>
    <w:rsid w:val="00946E32"/>
    <w:rsid w:val="00950E03"/>
    <w:rsid w:val="00951CF6"/>
    <w:rsid w:val="009521DD"/>
    <w:rsid w:val="00955EA4"/>
    <w:rsid w:val="0096278F"/>
    <w:rsid w:val="009651F2"/>
    <w:rsid w:val="00974C9E"/>
    <w:rsid w:val="009775E0"/>
    <w:rsid w:val="009775E1"/>
    <w:rsid w:val="009823F7"/>
    <w:rsid w:val="00983C7A"/>
    <w:rsid w:val="00990649"/>
    <w:rsid w:val="00993B2D"/>
    <w:rsid w:val="009964FD"/>
    <w:rsid w:val="00997396"/>
    <w:rsid w:val="009A3E98"/>
    <w:rsid w:val="009B0207"/>
    <w:rsid w:val="009B06DE"/>
    <w:rsid w:val="009B1EC7"/>
    <w:rsid w:val="009B6342"/>
    <w:rsid w:val="009B6DC6"/>
    <w:rsid w:val="009C18A8"/>
    <w:rsid w:val="009C1C45"/>
    <w:rsid w:val="009C2A45"/>
    <w:rsid w:val="009C38DD"/>
    <w:rsid w:val="009C66B3"/>
    <w:rsid w:val="009D5E2C"/>
    <w:rsid w:val="009E40AD"/>
    <w:rsid w:val="009F1563"/>
    <w:rsid w:val="009F18EC"/>
    <w:rsid w:val="009F31D8"/>
    <w:rsid w:val="009F54E1"/>
    <w:rsid w:val="009F5C6D"/>
    <w:rsid w:val="00A012F5"/>
    <w:rsid w:val="00A01FD9"/>
    <w:rsid w:val="00A022B2"/>
    <w:rsid w:val="00A025EB"/>
    <w:rsid w:val="00A03B0C"/>
    <w:rsid w:val="00A04708"/>
    <w:rsid w:val="00A05F16"/>
    <w:rsid w:val="00A104E7"/>
    <w:rsid w:val="00A1639D"/>
    <w:rsid w:val="00A304EB"/>
    <w:rsid w:val="00A32C23"/>
    <w:rsid w:val="00A3535F"/>
    <w:rsid w:val="00A36F77"/>
    <w:rsid w:val="00A41C18"/>
    <w:rsid w:val="00A4255D"/>
    <w:rsid w:val="00A44265"/>
    <w:rsid w:val="00A47442"/>
    <w:rsid w:val="00A50698"/>
    <w:rsid w:val="00A6750E"/>
    <w:rsid w:val="00A70032"/>
    <w:rsid w:val="00A758E4"/>
    <w:rsid w:val="00A83EEA"/>
    <w:rsid w:val="00A85086"/>
    <w:rsid w:val="00A9098B"/>
    <w:rsid w:val="00AA1A85"/>
    <w:rsid w:val="00AB1523"/>
    <w:rsid w:val="00AB1F85"/>
    <w:rsid w:val="00AC0149"/>
    <w:rsid w:val="00AC527F"/>
    <w:rsid w:val="00AC771C"/>
    <w:rsid w:val="00AD0A53"/>
    <w:rsid w:val="00AD0D66"/>
    <w:rsid w:val="00AD6F4B"/>
    <w:rsid w:val="00AE3370"/>
    <w:rsid w:val="00AE5916"/>
    <w:rsid w:val="00AE6447"/>
    <w:rsid w:val="00AE6558"/>
    <w:rsid w:val="00AF0AB4"/>
    <w:rsid w:val="00AF14D1"/>
    <w:rsid w:val="00AF4D57"/>
    <w:rsid w:val="00AF5BDF"/>
    <w:rsid w:val="00AF6A39"/>
    <w:rsid w:val="00B00F06"/>
    <w:rsid w:val="00B01AD5"/>
    <w:rsid w:val="00B03CDD"/>
    <w:rsid w:val="00B06965"/>
    <w:rsid w:val="00B14D32"/>
    <w:rsid w:val="00B178C4"/>
    <w:rsid w:val="00B316BC"/>
    <w:rsid w:val="00B325F1"/>
    <w:rsid w:val="00B34FD5"/>
    <w:rsid w:val="00B352C8"/>
    <w:rsid w:val="00B3647F"/>
    <w:rsid w:val="00B379DA"/>
    <w:rsid w:val="00B432DB"/>
    <w:rsid w:val="00B444CE"/>
    <w:rsid w:val="00B45FF7"/>
    <w:rsid w:val="00B465AF"/>
    <w:rsid w:val="00B46B01"/>
    <w:rsid w:val="00B5112D"/>
    <w:rsid w:val="00B651AF"/>
    <w:rsid w:val="00B6578D"/>
    <w:rsid w:val="00B72753"/>
    <w:rsid w:val="00B75032"/>
    <w:rsid w:val="00B76C5E"/>
    <w:rsid w:val="00B772EE"/>
    <w:rsid w:val="00B8049F"/>
    <w:rsid w:val="00B814BC"/>
    <w:rsid w:val="00B82E9A"/>
    <w:rsid w:val="00B91880"/>
    <w:rsid w:val="00B918AB"/>
    <w:rsid w:val="00B91F2C"/>
    <w:rsid w:val="00BA2BF7"/>
    <w:rsid w:val="00BB1870"/>
    <w:rsid w:val="00BB2EBD"/>
    <w:rsid w:val="00BB364D"/>
    <w:rsid w:val="00BB5A3C"/>
    <w:rsid w:val="00BB7286"/>
    <w:rsid w:val="00BC17E1"/>
    <w:rsid w:val="00BC50AC"/>
    <w:rsid w:val="00BD0170"/>
    <w:rsid w:val="00BD090A"/>
    <w:rsid w:val="00BD32E8"/>
    <w:rsid w:val="00BE5F0B"/>
    <w:rsid w:val="00BF00F0"/>
    <w:rsid w:val="00BF1672"/>
    <w:rsid w:val="00BF2F7E"/>
    <w:rsid w:val="00C009AD"/>
    <w:rsid w:val="00C031F5"/>
    <w:rsid w:val="00C03FC4"/>
    <w:rsid w:val="00C077BB"/>
    <w:rsid w:val="00C15274"/>
    <w:rsid w:val="00C16C66"/>
    <w:rsid w:val="00C17F79"/>
    <w:rsid w:val="00C20F53"/>
    <w:rsid w:val="00C2128F"/>
    <w:rsid w:val="00C21433"/>
    <w:rsid w:val="00C245D3"/>
    <w:rsid w:val="00C25FE8"/>
    <w:rsid w:val="00C2655C"/>
    <w:rsid w:val="00C31C1B"/>
    <w:rsid w:val="00C3343D"/>
    <w:rsid w:val="00C34A38"/>
    <w:rsid w:val="00C41ABD"/>
    <w:rsid w:val="00C41C34"/>
    <w:rsid w:val="00C53A47"/>
    <w:rsid w:val="00C55A52"/>
    <w:rsid w:val="00C60423"/>
    <w:rsid w:val="00C60AC5"/>
    <w:rsid w:val="00C6385C"/>
    <w:rsid w:val="00C71E17"/>
    <w:rsid w:val="00C72704"/>
    <w:rsid w:val="00C72FF8"/>
    <w:rsid w:val="00C76868"/>
    <w:rsid w:val="00C80C21"/>
    <w:rsid w:val="00C80F6C"/>
    <w:rsid w:val="00C8121D"/>
    <w:rsid w:val="00C84F3D"/>
    <w:rsid w:val="00C87400"/>
    <w:rsid w:val="00C877CD"/>
    <w:rsid w:val="00C93F42"/>
    <w:rsid w:val="00C97510"/>
    <w:rsid w:val="00CA5C47"/>
    <w:rsid w:val="00CA7E13"/>
    <w:rsid w:val="00CB4A84"/>
    <w:rsid w:val="00CB637E"/>
    <w:rsid w:val="00CB73E8"/>
    <w:rsid w:val="00CC06C8"/>
    <w:rsid w:val="00CC2EF4"/>
    <w:rsid w:val="00CC4B36"/>
    <w:rsid w:val="00CC5F30"/>
    <w:rsid w:val="00CC7D47"/>
    <w:rsid w:val="00CD3FFB"/>
    <w:rsid w:val="00CE0ACC"/>
    <w:rsid w:val="00CE3217"/>
    <w:rsid w:val="00CE4736"/>
    <w:rsid w:val="00CE4D5F"/>
    <w:rsid w:val="00CF3062"/>
    <w:rsid w:val="00CF3B3C"/>
    <w:rsid w:val="00D028F2"/>
    <w:rsid w:val="00D0412C"/>
    <w:rsid w:val="00D04BCF"/>
    <w:rsid w:val="00D16A3B"/>
    <w:rsid w:val="00D202E4"/>
    <w:rsid w:val="00D24F12"/>
    <w:rsid w:val="00D30074"/>
    <w:rsid w:val="00D31765"/>
    <w:rsid w:val="00D32A4E"/>
    <w:rsid w:val="00D34AB6"/>
    <w:rsid w:val="00D34B7F"/>
    <w:rsid w:val="00D40D8A"/>
    <w:rsid w:val="00D4277C"/>
    <w:rsid w:val="00D44A1E"/>
    <w:rsid w:val="00D45721"/>
    <w:rsid w:val="00D46BFC"/>
    <w:rsid w:val="00D56B66"/>
    <w:rsid w:val="00D64AC9"/>
    <w:rsid w:val="00D67D90"/>
    <w:rsid w:val="00D74389"/>
    <w:rsid w:val="00D76AB7"/>
    <w:rsid w:val="00D76E40"/>
    <w:rsid w:val="00D84391"/>
    <w:rsid w:val="00D866AC"/>
    <w:rsid w:val="00D87439"/>
    <w:rsid w:val="00D97393"/>
    <w:rsid w:val="00DA1FCA"/>
    <w:rsid w:val="00DA3106"/>
    <w:rsid w:val="00DB4A17"/>
    <w:rsid w:val="00DB669D"/>
    <w:rsid w:val="00DB7192"/>
    <w:rsid w:val="00DC18F8"/>
    <w:rsid w:val="00DC4488"/>
    <w:rsid w:val="00DC4C49"/>
    <w:rsid w:val="00DD6104"/>
    <w:rsid w:val="00DD75CA"/>
    <w:rsid w:val="00DE2E3C"/>
    <w:rsid w:val="00DE38BE"/>
    <w:rsid w:val="00DE4212"/>
    <w:rsid w:val="00DE5BFF"/>
    <w:rsid w:val="00DE5E5E"/>
    <w:rsid w:val="00DE7BC4"/>
    <w:rsid w:val="00DE7F62"/>
    <w:rsid w:val="00DF3152"/>
    <w:rsid w:val="00E0473E"/>
    <w:rsid w:val="00E056CA"/>
    <w:rsid w:val="00E06F94"/>
    <w:rsid w:val="00E101A0"/>
    <w:rsid w:val="00E10B73"/>
    <w:rsid w:val="00E10BE5"/>
    <w:rsid w:val="00E11701"/>
    <w:rsid w:val="00E271D4"/>
    <w:rsid w:val="00E271E1"/>
    <w:rsid w:val="00E324AC"/>
    <w:rsid w:val="00E32D15"/>
    <w:rsid w:val="00E32F83"/>
    <w:rsid w:val="00E3343E"/>
    <w:rsid w:val="00E35F17"/>
    <w:rsid w:val="00E37649"/>
    <w:rsid w:val="00E419E6"/>
    <w:rsid w:val="00E43593"/>
    <w:rsid w:val="00E457CA"/>
    <w:rsid w:val="00E521F3"/>
    <w:rsid w:val="00E5319D"/>
    <w:rsid w:val="00E5707F"/>
    <w:rsid w:val="00E57B19"/>
    <w:rsid w:val="00E600C0"/>
    <w:rsid w:val="00E63767"/>
    <w:rsid w:val="00E7246B"/>
    <w:rsid w:val="00E72A8B"/>
    <w:rsid w:val="00E77773"/>
    <w:rsid w:val="00E812AC"/>
    <w:rsid w:val="00E81A1E"/>
    <w:rsid w:val="00E86322"/>
    <w:rsid w:val="00E9011A"/>
    <w:rsid w:val="00E93CB2"/>
    <w:rsid w:val="00E966F1"/>
    <w:rsid w:val="00E97E2F"/>
    <w:rsid w:val="00EA1B3E"/>
    <w:rsid w:val="00EA2743"/>
    <w:rsid w:val="00EB4221"/>
    <w:rsid w:val="00EB6420"/>
    <w:rsid w:val="00EB7BCE"/>
    <w:rsid w:val="00EC35AF"/>
    <w:rsid w:val="00EC61A5"/>
    <w:rsid w:val="00ED0260"/>
    <w:rsid w:val="00ED27F8"/>
    <w:rsid w:val="00ED4389"/>
    <w:rsid w:val="00ED6A32"/>
    <w:rsid w:val="00ED6AEC"/>
    <w:rsid w:val="00EE0B32"/>
    <w:rsid w:val="00EE65E5"/>
    <w:rsid w:val="00EF207E"/>
    <w:rsid w:val="00EF24D7"/>
    <w:rsid w:val="00EF431B"/>
    <w:rsid w:val="00EF5AB1"/>
    <w:rsid w:val="00F019D0"/>
    <w:rsid w:val="00F02C16"/>
    <w:rsid w:val="00F03F8E"/>
    <w:rsid w:val="00F0618D"/>
    <w:rsid w:val="00F21971"/>
    <w:rsid w:val="00F22FD8"/>
    <w:rsid w:val="00F25613"/>
    <w:rsid w:val="00F26058"/>
    <w:rsid w:val="00F265D7"/>
    <w:rsid w:val="00F26FED"/>
    <w:rsid w:val="00F32775"/>
    <w:rsid w:val="00F36A65"/>
    <w:rsid w:val="00F376EE"/>
    <w:rsid w:val="00F4176D"/>
    <w:rsid w:val="00F503FB"/>
    <w:rsid w:val="00F5109B"/>
    <w:rsid w:val="00F5275C"/>
    <w:rsid w:val="00F52E26"/>
    <w:rsid w:val="00F5475A"/>
    <w:rsid w:val="00F5595B"/>
    <w:rsid w:val="00F56DF4"/>
    <w:rsid w:val="00F6125F"/>
    <w:rsid w:val="00F645E1"/>
    <w:rsid w:val="00F67B2F"/>
    <w:rsid w:val="00F716CF"/>
    <w:rsid w:val="00F72034"/>
    <w:rsid w:val="00F72294"/>
    <w:rsid w:val="00F74431"/>
    <w:rsid w:val="00F74BE2"/>
    <w:rsid w:val="00F76B4D"/>
    <w:rsid w:val="00F9044D"/>
    <w:rsid w:val="00F91C9B"/>
    <w:rsid w:val="00F92EB0"/>
    <w:rsid w:val="00F94D8B"/>
    <w:rsid w:val="00FA2338"/>
    <w:rsid w:val="00FA3278"/>
    <w:rsid w:val="00FA42FB"/>
    <w:rsid w:val="00FB33C9"/>
    <w:rsid w:val="00FB4177"/>
    <w:rsid w:val="00FB6181"/>
    <w:rsid w:val="00FB7FEB"/>
    <w:rsid w:val="00FC34C1"/>
    <w:rsid w:val="00FC6330"/>
    <w:rsid w:val="00FC6700"/>
    <w:rsid w:val="00FD404B"/>
    <w:rsid w:val="00FE2A13"/>
    <w:rsid w:val="00FF09EB"/>
    <w:rsid w:val="00FF348D"/>
    <w:rsid w:val="00FF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3ADB5-7F4B-4ADD-8018-6796CDB5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069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7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4BD"/>
    <w:pPr>
      <w:ind w:left="720"/>
      <w:contextualSpacing/>
    </w:pPr>
  </w:style>
  <w:style w:type="table" w:styleId="TableGrid">
    <w:name w:val="Table Grid"/>
    <w:basedOn w:val="TableNormal"/>
    <w:uiPriority w:val="59"/>
    <w:rsid w:val="0086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69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9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69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17D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3BEC"/>
    <w:rPr>
      <w:rFonts w:ascii="Tahoma" w:hAnsi="Tahoma" w:cs="Tahoma"/>
      <w:sz w:val="16"/>
      <w:szCs w:val="16"/>
    </w:rPr>
  </w:style>
  <w:style w:type="character" w:customStyle="1" w:styleId="BalloonTextChar">
    <w:name w:val="Balloon Text Char"/>
    <w:basedOn w:val="DefaultParagraphFont"/>
    <w:link w:val="BalloonText"/>
    <w:uiPriority w:val="99"/>
    <w:semiHidden/>
    <w:rsid w:val="00083BEC"/>
    <w:rPr>
      <w:rFonts w:ascii="Tahoma" w:hAnsi="Tahoma" w:cs="Tahoma"/>
      <w:sz w:val="16"/>
      <w:szCs w:val="16"/>
    </w:rPr>
  </w:style>
  <w:style w:type="character" w:styleId="Hyperlink">
    <w:name w:val="Hyperlink"/>
    <w:basedOn w:val="DefaultParagraphFont"/>
    <w:uiPriority w:val="99"/>
    <w:unhideWhenUsed/>
    <w:rsid w:val="009B6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9867">
      <w:bodyDiv w:val="1"/>
      <w:marLeft w:val="0"/>
      <w:marRight w:val="0"/>
      <w:marTop w:val="0"/>
      <w:marBottom w:val="0"/>
      <w:divBdr>
        <w:top w:val="none" w:sz="0" w:space="0" w:color="auto"/>
        <w:left w:val="none" w:sz="0" w:space="0" w:color="auto"/>
        <w:bottom w:val="none" w:sz="0" w:space="0" w:color="auto"/>
        <w:right w:val="none" w:sz="0" w:space="0" w:color="auto"/>
      </w:divBdr>
    </w:div>
    <w:div w:id="715394112">
      <w:bodyDiv w:val="1"/>
      <w:marLeft w:val="0"/>
      <w:marRight w:val="0"/>
      <w:marTop w:val="0"/>
      <w:marBottom w:val="0"/>
      <w:divBdr>
        <w:top w:val="none" w:sz="0" w:space="0" w:color="auto"/>
        <w:left w:val="none" w:sz="0" w:space="0" w:color="auto"/>
        <w:bottom w:val="none" w:sz="0" w:space="0" w:color="auto"/>
        <w:right w:val="none" w:sz="0" w:space="0" w:color="auto"/>
      </w:divBdr>
    </w:div>
    <w:div w:id="866141891">
      <w:bodyDiv w:val="1"/>
      <w:marLeft w:val="0"/>
      <w:marRight w:val="0"/>
      <w:marTop w:val="0"/>
      <w:marBottom w:val="0"/>
      <w:divBdr>
        <w:top w:val="none" w:sz="0" w:space="0" w:color="auto"/>
        <w:left w:val="none" w:sz="0" w:space="0" w:color="auto"/>
        <w:bottom w:val="none" w:sz="0" w:space="0" w:color="auto"/>
        <w:right w:val="none" w:sz="0" w:space="0" w:color="auto"/>
      </w:divBdr>
    </w:div>
    <w:div w:id="1028530526">
      <w:bodyDiv w:val="1"/>
      <w:marLeft w:val="0"/>
      <w:marRight w:val="0"/>
      <w:marTop w:val="0"/>
      <w:marBottom w:val="0"/>
      <w:divBdr>
        <w:top w:val="none" w:sz="0" w:space="0" w:color="auto"/>
        <w:left w:val="none" w:sz="0" w:space="0" w:color="auto"/>
        <w:bottom w:val="none" w:sz="0" w:space="0" w:color="auto"/>
        <w:right w:val="none" w:sz="0" w:space="0" w:color="auto"/>
      </w:divBdr>
    </w:div>
    <w:div w:id="1270317005">
      <w:bodyDiv w:val="1"/>
      <w:marLeft w:val="0"/>
      <w:marRight w:val="0"/>
      <w:marTop w:val="0"/>
      <w:marBottom w:val="0"/>
      <w:divBdr>
        <w:top w:val="none" w:sz="0" w:space="0" w:color="auto"/>
        <w:left w:val="none" w:sz="0" w:space="0" w:color="auto"/>
        <w:bottom w:val="none" w:sz="0" w:space="0" w:color="auto"/>
        <w:right w:val="none" w:sz="0" w:space="0" w:color="auto"/>
      </w:divBdr>
    </w:div>
    <w:div w:id="1889605219">
      <w:bodyDiv w:val="1"/>
      <w:marLeft w:val="0"/>
      <w:marRight w:val="0"/>
      <w:marTop w:val="0"/>
      <w:marBottom w:val="0"/>
      <w:divBdr>
        <w:top w:val="none" w:sz="0" w:space="0" w:color="auto"/>
        <w:left w:val="none" w:sz="0" w:space="0" w:color="auto"/>
        <w:bottom w:val="none" w:sz="0" w:space="0" w:color="auto"/>
        <w:right w:val="none" w:sz="0" w:space="0" w:color="auto"/>
      </w:divBdr>
    </w:div>
    <w:div w:id="21344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Ruiz de Chavez</dc:creator>
  <cp:lastModifiedBy>Albert Rucker</cp:lastModifiedBy>
  <cp:revision>2</cp:revision>
  <cp:lastPrinted>2018-03-02T20:27:00Z</cp:lastPrinted>
  <dcterms:created xsi:type="dcterms:W3CDTF">2018-03-07T16:55:00Z</dcterms:created>
  <dcterms:modified xsi:type="dcterms:W3CDTF">2018-03-07T16:55:00Z</dcterms:modified>
</cp:coreProperties>
</file>